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53" w:rsidRPr="00404E8A" w:rsidRDefault="00991453" w:rsidP="00991453">
      <w:pPr>
        <w:framePr w:h="994" w:hRule="exact" w:hSpace="142" w:wrap="notBeside" w:vAnchor="text" w:hAnchor="page" w:x="5664" w:y="1"/>
        <w:tabs>
          <w:tab w:val="left" w:pos="6663"/>
        </w:tabs>
        <w:jc w:val="center"/>
        <w:rPr>
          <w:b/>
          <w:sz w:val="22"/>
        </w:rPr>
      </w:pPr>
      <w:r w:rsidRPr="00404E8A">
        <w:rPr>
          <w:noProof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4"/>
          <w:szCs w:val="24"/>
        </w:rPr>
      </w:pPr>
      <w:r w:rsidRPr="00404E8A">
        <w:rPr>
          <w:sz w:val="24"/>
          <w:szCs w:val="24"/>
        </w:rPr>
        <w:t xml:space="preserve">КРАЕВОЕ ГОСУДАРСТВЕННОЕ БЮДЖЕТНОЕ УЧРЕЖДЕНИЕ </w:t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4"/>
          <w:szCs w:val="24"/>
        </w:rPr>
      </w:pPr>
      <w:r w:rsidRPr="00404E8A">
        <w:rPr>
          <w:sz w:val="24"/>
          <w:szCs w:val="24"/>
        </w:rPr>
        <w:t xml:space="preserve">ДОПОЛНИТЕЛЬНОГО ПРОФЕССИОНАЛЬНОГО ОБРАЗОВАНИЯ </w:t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8"/>
          <w:szCs w:val="28"/>
        </w:rPr>
      </w:pPr>
      <w:r w:rsidRPr="00404E8A">
        <w:rPr>
          <w:sz w:val="28"/>
          <w:szCs w:val="28"/>
        </w:rPr>
        <w:t>«Камчатский учебно-методический центр по гражданской обороне, чрезвычайным ситуациям и пожарной безопасности»</w:t>
      </w:r>
    </w:p>
    <w:p w:rsidR="00D87A58" w:rsidRDefault="00D87A58"/>
    <w:p w:rsidR="00991453" w:rsidRDefault="00991453"/>
    <w:p w:rsid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>
        <w:rPr>
          <w:rFonts w:eastAsia="Calibri"/>
          <w:color w:val="000000"/>
          <w:kern w:val="16"/>
          <w:sz w:val="28"/>
          <w:szCs w:val="28"/>
          <w:lang w:eastAsia="en-US"/>
        </w:rPr>
        <w:t>ОПИСАНИЕ</w:t>
      </w:r>
    </w:p>
    <w:p w:rsidR="00991453" w:rsidRP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>
        <w:rPr>
          <w:rFonts w:eastAsia="Calibri"/>
          <w:color w:val="000000"/>
          <w:kern w:val="16"/>
          <w:sz w:val="28"/>
          <w:szCs w:val="28"/>
          <w:lang w:eastAsia="en-US"/>
        </w:rPr>
        <w:t>п</w:t>
      </w: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>рограмм</w:t>
      </w:r>
      <w:r>
        <w:rPr>
          <w:rFonts w:eastAsia="Calibri"/>
          <w:color w:val="000000"/>
          <w:kern w:val="16"/>
          <w:sz w:val="28"/>
          <w:szCs w:val="28"/>
          <w:lang w:eastAsia="en-US"/>
        </w:rPr>
        <w:t>ы</w:t>
      </w: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 xml:space="preserve"> повышения квалификации</w:t>
      </w:r>
      <w:r>
        <w:rPr>
          <w:rFonts w:eastAsia="Calibri"/>
          <w:color w:val="000000"/>
          <w:kern w:val="16"/>
          <w:sz w:val="28"/>
          <w:szCs w:val="28"/>
          <w:lang w:eastAsia="en-US"/>
        </w:rPr>
        <w:t xml:space="preserve"> </w:t>
      </w:r>
    </w:p>
    <w:p w:rsidR="001761ED" w:rsidRPr="001761ED" w:rsidRDefault="00991453" w:rsidP="001761ED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 xml:space="preserve">для </w:t>
      </w:r>
      <w:r w:rsidR="001761ED" w:rsidRPr="001761ED">
        <w:rPr>
          <w:rFonts w:eastAsia="Calibri"/>
          <w:color w:val="000000"/>
          <w:kern w:val="16"/>
          <w:sz w:val="28"/>
          <w:szCs w:val="28"/>
          <w:lang w:eastAsia="en-US"/>
        </w:rPr>
        <w:t xml:space="preserve">руководителей и специалистов (персонала) </w:t>
      </w:r>
    </w:p>
    <w:p w:rsidR="00991453" w:rsidRPr="00991453" w:rsidRDefault="001761ED" w:rsidP="001761ED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 w:rsidRPr="001761ED">
        <w:rPr>
          <w:rFonts w:eastAsia="Calibri"/>
          <w:color w:val="000000"/>
          <w:kern w:val="16"/>
          <w:sz w:val="28"/>
          <w:szCs w:val="28"/>
          <w:lang w:eastAsia="en-US"/>
        </w:rPr>
        <w:t>единых дежурно-диспетчерских служб муниципальных образований и дежурно-диспетчерских служб организаций Камчатского края</w:t>
      </w:r>
    </w:p>
    <w:p w:rsidR="00991453" w:rsidRPr="00991453" w:rsidRDefault="00991453">
      <w:pPr>
        <w:rPr>
          <w:sz w:val="28"/>
          <w:szCs w:val="28"/>
        </w:rPr>
      </w:pPr>
    </w:p>
    <w:p w:rsidR="001761ED" w:rsidRPr="001761ED" w:rsidRDefault="001761ED" w:rsidP="001761E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Программа определяет базовое содержание подготовки и предназначена для </w:t>
      </w: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>обучения персонала единых дежурно-диспетчерских служб муниципальных образований и дежурно-диспетчерских служб организаций Камчатского края.</w:t>
      </w:r>
    </w:p>
    <w:p w:rsidR="001761ED" w:rsidRPr="001761ED" w:rsidRDefault="001761ED" w:rsidP="001761E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>Обучение руководителей и специалистов (оперативных дежурных, диспетчеров) единых дежурно-диспетчерских служб муниципальных образований и дежурно-диспетчерских служб организаций (далее-персонал ЕДДС, ДДС) в Краевом государственном бюджетном учреждении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 (далее- Камчатский УМЦ ГОЧС и ПБ), осуществляется в соответствии с требованиями:</w:t>
      </w:r>
    </w:p>
    <w:p w:rsidR="001761ED" w:rsidRPr="001761ED" w:rsidRDefault="001761ED" w:rsidP="001761E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- федерального закона от 31.12.1994 № 68-ФЗ «О защитите населения и территорий от чрезвычайных ситуаций природного и техногенного характера»; </w:t>
      </w:r>
    </w:p>
    <w:p w:rsidR="001761ED" w:rsidRPr="001761ED" w:rsidRDefault="001761ED" w:rsidP="001761E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>- постановления Правительства РФ от 30.12.2003 № 794 «О единой государственной системе предупреждения и ликвидации ЧС»;</w:t>
      </w:r>
    </w:p>
    <w:p w:rsidR="001761ED" w:rsidRPr="001761ED" w:rsidRDefault="001761ED" w:rsidP="001761E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- постановления Правительства РФ от 24.03.1997 № 334 «О порядке сбора и обмена в РФ информацией в области защиты населения и территорий от ЧС природного и техногенного характера»; </w:t>
      </w:r>
    </w:p>
    <w:p w:rsidR="001761ED" w:rsidRPr="001761ED" w:rsidRDefault="001761ED" w:rsidP="001761E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>- распоряжения Правительства РФ от 25.08.2008 № 1240-Р «Об одобрении Концепции создания системы обеспечения вызова экстренных оперативных служб через единый номер "112" на базе единых дежурно-диспетчерских служб муниципальных образований»;</w:t>
      </w:r>
    </w:p>
    <w:p w:rsidR="001761ED" w:rsidRPr="001761ED" w:rsidRDefault="001761ED" w:rsidP="001761E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- приказа МЧС РФ от 25.08.1998 № 517 «О мероприятиях по реализации поручения Правительства Российской Федерации от 16 июля 1998 БН-П4-20705 по вопросу создания единых дежурно- диспетчерских служб в городах Российской Федерации»;</w:t>
      </w:r>
    </w:p>
    <w:p w:rsidR="001761ED" w:rsidRPr="001761ED" w:rsidRDefault="001761ED" w:rsidP="001761E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- указа Президента РФ от 28.12.2010 №1632 «О совершенствовании системы обеспечения вызова экстренных оперативных служб на территории Российской Федерации»; </w:t>
      </w:r>
    </w:p>
    <w:p w:rsidR="001761ED" w:rsidRPr="001761ED" w:rsidRDefault="001761ED" w:rsidP="001761E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- постановления Правительства РФ от 21.12.2004 № 894 «Об утверждении перечня </w:t>
      </w: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lastRenderedPageBreak/>
        <w:t>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служб»;</w:t>
      </w:r>
    </w:p>
    <w:p w:rsidR="001761ED" w:rsidRPr="001761ED" w:rsidRDefault="001761ED" w:rsidP="001761E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- ГОСТ Р. 22.7.01-2016 «Безопасность в чрезвычайных ситуациях. Единая дежурно-диспетчерская служба. Основные положения»;</w:t>
      </w:r>
    </w:p>
    <w:p w:rsidR="001761ED" w:rsidRPr="001761ED" w:rsidRDefault="001761ED" w:rsidP="001761E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- федерального закона от 22.07.2008 №123 «Технический регламент о требованиях пожарной безопасности»;</w:t>
      </w:r>
    </w:p>
    <w:p w:rsidR="001761ED" w:rsidRPr="001761ED" w:rsidRDefault="001761ED" w:rsidP="001761E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- постановления Правительства РФ от 21.11.2011 №958 «О системе обеспечения вызова экстренных оперативных служб по единому номеру "112"; </w:t>
      </w:r>
    </w:p>
    <w:p w:rsidR="00991453" w:rsidRDefault="001761ED" w:rsidP="001761E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>- федерального закона Российской Федерации от 6.10.2003 №131-ФЗ "Об общих принципах организации местного самоуправления в Российской Федерации».</w:t>
      </w:r>
      <w:r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</w:t>
      </w:r>
      <w:bookmarkStart w:id="0" w:name="_GoBack"/>
      <w:bookmarkEnd w:id="0"/>
      <w:r w:rsidR="00991453" w:rsidRPr="00991453">
        <w:rPr>
          <w:color w:val="000000"/>
          <w:spacing w:val="3"/>
          <w:sz w:val="24"/>
          <w:szCs w:val="24"/>
          <w:lang w:bidi="ru-RU"/>
        </w:rPr>
        <w:t>К освоению программы допускаются лица, имеющие среднее профессиональное и (или) высшее образование.</w:t>
      </w:r>
    </w:p>
    <w:p w:rsid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6E5487">
        <w:rPr>
          <w:b/>
          <w:color w:val="000000"/>
          <w:spacing w:val="3"/>
          <w:sz w:val="24"/>
          <w:szCs w:val="24"/>
          <w:lang w:bidi="ru-RU"/>
        </w:rPr>
        <w:t>Форма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очно, заочно</w:t>
      </w:r>
      <w:r w:rsidR="00DC0375">
        <w:rPr>
          <w:color w:val="000000"/>
          <w:spacing w:val="3"/>
          <w:sz w:val="24"/>
          <w:szCs w:val="24"/>
          <w:lang w:bidi="ru-RU"/>
        </w:rPr>
        <w:t>.</w:t>
      </w:r>
    </w:p>
    <w:p w:rsid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1761ED">
        <w:rPr>
          <w:b/>
          <w:color w:val="000000"/>
          <w:spacing w:val="3"/>
          <w:sz w:val="24"/>
          <w:szCs w:val="24"/>
          <w:lang w:bidi="ru-RU"/>
        </w:rPr>
        <w:t>Нормативные сроки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36 часов.</w:t>
      </w:r>
    </w:p>
    <w:p w:rsidR="008C3900" w:rsidRDefault="001761ED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1761ED">
        <w:rPr>
          <w:b/>
          <w:color w:val="000000"/>
          <w:spacing w:val="3"/>
          <w:sz w:val="24"/>
          <w:szCs w:val="24"/>
          <w:lang w:bidi="ru-RU"/>
        </w:rPr>
        <w:t>Язык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русский</w:t>
      </w:r>
      <w:r w:rsidR="008C3900">
        <w:rPr>
          <w:color w:val="000000"/>
          <w:spacing w:val="3"/>
          <w:sz w:val="24"/>
          <w:szCs w:val="24"/>
          <w:lang w:bidi="ru-RU"/>
        </w:rPr>
        <w:t>.</w:t>
      </w:r>
    </w:p>
    <w:p w:rsidR="00DC0375" w:rsidRDefault="00DC0375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Образовательная программа может быть реализована с использованием дистанционных технологий.</w:t>
      </w:r>
    </w:p>
    <w:p w:rsidR="008C3900" w:rsidRP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8C3900">
        <w:rPr>
          <w:color w:val="000000"/>
          <w:spacing w:val="3"/>
          <w:sz w:val="24"/>
          <w:szCs w:val="24"/>
          <w:lang w:bidi="ru-RU"/>
        </w:rPr>
        <w:t xml:space="preserve">Наименование </w:t>
      </w:r>
      <w:r>
        <w:rPr>
          <w:color w:val="000000"/>
          <w:spacing w:val="3"/>
          <w:sz w:val="24"/>
          <w:szCs w:val="24"/>
          <w:lang w:bidi="ru-RU"/>
        </w:rPr>
        <w:t>модулей программы</w:t>
      </w:r>
      <w:r w:rsidRPr="008C3900">
        <w:rPr>
          <w:color w:val="000000"/>
          <w:spacing w:val="3"/>
          <w:sz w:val="24"/>
          <w:szCs w:val="24"/>
          <w:lang w:bidi="ru-RU"/>
        </w:rPr>
        <w:t xml:space="preserve"> дополнительной повышения квалификации </w:t>
      </w:r>
    </w:p>
    <w:p w:rsidR="008C3900" w:rsidRDefault="008C3900" w:rsidP="00DC0375">
      <w:pPr>
        <w:autoSpaceDE/>
        <w:autoSpaceDN/>
        <w:adjustRightInd/>
        <w:spacing w:line="360" w:lineRule="auto"/>
        <w:ind w:right="60"/>
        <w:jc w:val="both"/>
        <w:rPr>
          <w:color w:val="000000"/>
          <w:spacing w:val="3"/>
          <w:sz w:val="24"/>
          <w:szCs w:val="24"/>
          <w:lang w:bidi="ru-RU"/>
        </w:rPr>
      </w:pPr>
      <w:r w:rsidRPr="008C3900">
        <w:rPr>
          <w:color w:val="000000"/>
          <w:spacing w:val="3"/>
          <w:sz w:val="24"/>
          <w:szCs w:val="24"/>
          <w:lang w:bidi="ru-RU"/>
        </w:rPr>
        <w:t xml:space="preserve">для </w:t>
      </w:r>
      <w:r w:rsidR="00806293">
        <w:rPr>
          <w:color w:val="000000"/>
          <w:spacing w:val="3"/>
          <w:sz w:val="24"/>
          <w:szCs w:val="24"/>
          <w:lang w:bidi="ru-RU"/>
        </w:rPr>
        <w:t>председателей и членов КЧС и ОПБ</w:t>
      </w:r>
      <w:r w:rsidRPr="008C3900">
        <w:rPr>
          <w:color w:val="000000"/>
          <w:spacing w:val="3"/>
          <w:sz w:val="24"/>
          <w:szCs w:val="24"/>
          <w:lang w:bidi="ru-RU"/>
        </w:rPr>
        <w:t>:</w:t>
      </w:r>
    </w:p>
    <w:p w:rsidR="00991453" w:rsidRDefault="008C3900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61ED">
        <w:rPr>
          <w:sz w:val="24"/>
          <w:szCs w:val="24"/>
        </w:rPr>
        <w:t>Общая подготовка</w:t>
      </w:r>
      <w:r>
        <w:rPr>
          <w:sz w:val="24"/>
          <w:szCs w:val="24"/>
        </w:rPr>
        <w:t xml:space="preserve"> – 2</w:t>
      </w:r>
      <w:r w:rsidR="001761ED">
        <w:rPr>
          <w:sz w:val="24"/>
          <w:szCs w:val="24"/>
        </w:rPr>
        <w:t>6</w:t>
      </w:r>
      <w:r>
        <w:rPr>
          <w:sz w:val="24"/>
          <w:szCs w:val="24"/>
        </w:rPr>
        <w:t xml:space="preserve"> часа.</w:t>
      </w:r>
    </w:p>
    <w:p w:rsidR="008C3900" w:rsidRDefault="008C3900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761ED">
        <w:rPr>
          <w:sz w:val="24"/>
          <w:szCs w:val="24"/>
        </w:rPr>
        <w:t>Специальная подготовка</w:t>
      </w:r>
      <w:r w:rsidR="00947F52">
        <w:rPr>
          <w:sz w:val="24"/>
          <w:szCs w:val="24"/>
        </w:rPr>
        <w:t xml:space="preserve"> – </w:t>
      </w:r>
      <w:r w:rsidR="00806293">
        <w:rPr>
          <w:sz w:val="24"/>
          <w:szCs w:val="24"/>
        </w:rPr>
        <w:t>8</w:t>
      </w:r>
      <w:r w:rsidR="00947F52">
        <w:rPr>
          <w:sz w:val="24"/>
          <w:szCs w:val="24"/>
        </w:rPr>
        <w:t xml:space="preserve"> часов.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1761ED">
        <w:rPr>
          <w:sz w:val="24"/>
          <w:szCs w:val="24"/>
        </w:rPr>
        <w:t xml:space="preserve"> </w:t>
      </w:r>
      <w:r w:rsidRPr="00947F52">
        <w:rPr>
          <w:sz w:val="24"/>
          <w:szCs w:val="24"/>
        </w:rPr>
        <w:t>Зачет</w:t>
      </w:r>
      <w:r>
        <w:rPr>
          <w:sz w:val="24"/>
          <w:szCs w:val="24"/>
        </w:rPr>
        <w:t xml:space="preserve"> – 2 часа.</w:t>
      </w:r>
    </w:p>
    <w:p w:rsidR="00947F52" w:rsidRPr="00947F52" w:rsidRDefault="00947F52" w:rsidP="00DC0375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  <w:r w:rsidRPr="00947F52">
        <w:rPr>
          <w:rFonts w:eastAsia="Arial Unicode MS"/>
          <w:sz w:val="24"/>
          <w:szCs w:val="24"/>
        </w:rPr>
        <w:t xml:space="preserve">Обучение слушателей завершается итоговой аттестацией в виде </w:t>
      </w:r>
      <w:r>
        <w:rPr>
          <w:rFonts w:eastAsia="Arial Unicode MS"/>
          <w:sz w:val="24"/>
          <w:szCs w:val="24"/>
        </w:rPr>
        <w:t>зачета</w:t>
      </w:r>
      <w:r w:rsidRPr="00947F52">
        <w:rPr>
          <w:rFonts w:eastAsia="Arial Unicode MS"/>
          <w:sz w:val="24"/>
          <w:szCs w:val="24"/>
        </w:rPr>
        <w:t>.</w:t>
      </w:r>
    </w:p>
    <w:p w:rsidR="00947F52" w:rsidRPr="00947F52" w:rsidRDefault="00947F52" w:rsidP="00DC0375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  <w:r w:rsidRPr="00947F52">
        <w:rPr>
          <w:rFonts w:eastAsia="Arial Unicode MS"/>
          <w:sz w:val="24"/>
          <w:szCs w:val="24"/>
        </w:rPr>
        <w:t>К итоговой аттестации допуска</w:t>
      </w:r>
      <w:r>
        <w:rPr>
          <w:rFonts w:eastAsia="Arial Unicode MS"/>
          <w:sz w:val="24"/>
          <w:szCs w:val="24"/>
        </w:rPr>
        <w:t>ется слушатель, не имеющий а</w:t>
      </w:r>
      <w:r w:rsidRPr="00947F52">
        <w:rPr>
          <w:rFonts w:eastAsia="Arial Unicode MS"/>
          <w:sz w:val="24"/>
          <w:szCs w:val="24"/>
        </w:rPr>
        <w:t xml:space="preserve">кадемической задолженности и в полном объеме выполнивший учебный план по образовательной программе. </w:t>
      </w:r>
    </w:p>
    <w:p w:rsidR="00947F52" w:rsidRPr="008C3900" w:rsidRDefault="00947F52" w:rsidP="00DC0375">
      <w:pPr>
        <w:shd w:val="clear" w:color="auto" w:fill="FFFFFF"/>
        <w:tabs>
          <w:tab w:val="left" w:pos="3135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947F52">
        <w:rPr>
          <w:rFonts w:eastAsia="Calibri"/>
          <w:sz w:val="24"/>
          <w:szCs w:val="24"/>
          <w:lang w:eastAsia="en-US"/>
        </w:rPr>
        <w:t xml:space="preserve">По результатам освоения программы выдается </w:t>
      </w:r>
      <w:r w:rsidR="00DC0375">
        <w:rPr>
          <w:rFonts w:eastAsia="Calibri"/>
          <w:sz w:val="24"/>
          <w:szCs w:val="24"/>
          <w:lang w:eastAsia="en-US"/>
        </w:rPr>
        <w:t>свидетельство о повышении квалификации</w:t>
      </w:r>
      <w:r w:rsidRPr="00947F52">
        <w:rPr>
          <w:rFonts w:eastAsia="Calibri"/>
          <w:sz w:val="24"/>
          <w:szCs w:val="24"/>
          <w:lang w:eastAsia="en-US"/>
        </w:rPr>
        <w:t xml:space="preserve">                       </w:t>
      </w:r>
      <w:proofErr w:type="gramStart"/>
      <w:r w:rsidRPr="00947F52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="001761ED">
        <w:rPr>
          <w:rFonts w:eastAsia="Calibri"/>
          <w:sz w:val="24"/>
          <w:szCs w:val="24"/>
          <w:lang w:eastAsia="en-US"/>
        </w:rPr>
        <w:t>Операторский состав ДДС</w:t>
      </w:r>
      <w:r w:rsidRPr="00947F52">
        <w:rPr>
          <w:rFonts w:eastAsia="Calibri"/>
          <w:sz w:val="24"/>
          <w:szCs w:val="24"/>
          <w:lang w:eastAsia="en-US"/>
        </w:rPr>
        <w:t>»</w:t>
      </w:r>
      <w:r w:rsidR="00DC0375">
        <w:rPr>
          <w:rFonts w:eastAsia="Calibri"/>
          <w:sz w:val="24"/>
          <w:szCs w:val="24"/>
          <w:lang w:eastAsia="en-US"/>
        </w:rPr>
        <w:t xml:space="preserve">, </w:t>
      </w:r>
      <w:r w:rsidRPr="00947F52">
        <w:rPr>
          <w:rFonts w:eastAsia="Calibri"/>
          <w:sz w:val="24"/>
          <w:szCs w:val="24"/>
          <w:lang w:eastAsia="en-US"/>
        </w:rPr>
        <w:t xml:space="preserve"> «</w:t>
      </w:r>
      <w:r w:rsidR="001761ED">
        <w:rPr>
          <w:rFonts w:eastAsia="Calibri"/>
          <w:sz w:val="24"/>
          <w:szCs w:val="24"/>
          <w:lang w:eastAsia="en-US"/>
        </w:rPr>
        <w:t>Руководитель ДДС</w:t>
      </w:r>
      <w:r w:rsidRPr="00947F52">
        <w:rPr>
          <w:rFonts w:eastAsia="Calibri"/>
          <w:sz w:val="24"/>
          <w:szCs w:val="24"/>
          <w:lang w:eastAsia="en-US"/>
        </w:rPr>
        <w:t>».</w:t>
      </w:r>
      <w:r w:rsidR="00DC0375">
        <w:rPr>
          <w:rFonts w:eastAsia="Calibri"/>
          <w:sz w:val="24"/>
          <w:szCs w:val="24"/>
          <w:lang w:eastAsia="en-US"/>
        </w:rPr>
        <w:t xml:space="preserve"> Срок действия – 5 лет.</w:t>
      </w:r>
    </w:p>
    <w:sectPr w:rsidR="00947F52" w:rsidRPr="008C3900" w:rsidSect="00806293">
      <w:pgSz w:w="11906" w:h="16838"/>
      <w:pgMar w:top="709" w:right="85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53"/>
    <w:rsid w:val="00051218"/>
    <w:rsid w:val="001761ED"/>
    <w:rsid w:val="001D2F55"/>
    <w:rsid w:val="003F439C"/>
    <w:rsid w:val="006E5487"/>
    <w:rsid w:val="0074579F"/>
    <w:rsid w:val="00806293"/>
    <w:rsid w:val="008C3900"/>
    <w:rsid w:val="00947F52"/>
    <w:rsid w:val="00991453"/>
    <w:rsid w:val="00CB2FBE"/>
    <w:rsid w:val="00D87A58"/>
    <w:rsid w:val="00DC0375"/>
    <w:rsid w:val="00E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FBC1"/>
  <w15:chartTrackingRefBased/>
  <w15:docId w15:val="{8C633AE3-C85B-4DE9-A1E0-9A39A5A6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2022-02-24T02:57:00Z</dcterms:created>
  <dcterms:modified xsi:type="dcterms:W3CDTF">2022-02-24T03:04:00Z</dcterms:modified>
</cp:coreProperties>
</file>